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6B71F1">
        <w:rPr>
          <w:sz w:val="32"/>
          <w:szCs w:val="32"/>
        </w:rPr>
        <w:t>3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 xml:space="preserve">Основными нормативно-правовыми актами, на основе которых </w:t>
      </w:r>
      <w:proofErr w:type="gramStart"/>
      <w:r w:rsidRPr="00347AD2">
        <w:rPr>
          <w:color w:val="000000"/>
        </w:rPr>
        <w:t>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proofErr w:type="spellStart"/>
      <w:r w:rsidR="00421F13">
        <w:rPr>
          <w:color w:val="000000"/>
        </w:rPr>
        <w:t>Исменецкого</w:t>
      </w:r>
      <w:proofErr w:type="spellEnd"/>
      <w:r w:rsidR="00421F13">
        <w:rPr>
          <w:color w:val="000000"/>
        </w:rPr>
        <w:t xml:space="preserve"> сельского поселения </w:t>
      </w:r>
      <w:proofErr w:type="spellStart"/>
      <w:r w:rsidR="00421F13">
        <w:rPr>
          <w:color w:val="000000"/>
        </w:rPr>
        <w:t>Звениговского</w:t>
      </w:r>
      <w:proofErr w:type="spellEnd"/>
      <w:r w:rsidR="00421F13">
        <w:rPr>
          <w:color w:val="000000"/>
        </w:rPr>
        <w:t xml:space="preserve"> муниципального района</w:t>
      </w:r>
      <w:r w:rsidRPr="00347AD2">
        <w:rPr>
          <w:color w:val="000000"/>
        </w:rPr>
        <w:t xml:space="preserve"> являются</w:t>
      </w:r>
      <w:proofErr w:type="gramEnd"/>
      <w:r w:rsidRPr="00347AD2">
        <w:rPr>
          <w:color w:val="000000"/>
        </w:rPr>
        <w:t xml:space="preserve">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proofErr w:type="spellStart"/>
      <w:r>
        <w:rPr>
          <w:color w:val="000000"/>
        </w:rPr>
        <w:t>Исменец</w:t>
      </w:r>
      <w:r w:rsidRPr="00347AD2">
        <w:rPr>
          <w:color w:val="000000"/>
        </w:rPr>
        <w:t>ко</w:t>
      </w:r>
      <w:r>
        <w:rPr>
          <w:color w:val="000000"/>
        </w:rPr>
        <w:t>го</w:t>
      </w:r>
      <w:proofErr w:type="spellEnd"/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983CE7" w:rsidRPr="00A2618B" w:rsidRDefault="00983CE7" w:rsidP="00983CE7">
      <w:pPr>
        <w:ind w:left="-851"/>
        <w:jc w:val="both"/>
      </w:pPr>
      <w:r w:rsidRPr="0086472A">
        <w:t>-</w:t>
      </w:r>
      <w:r w:rsidR="006B71F1">
        <w:t xml:space="preserve">Решение Собрания депутатов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 </w:t>
      </w:r>
      <w:proofErr w:type="spellStart"/>
      <w:r w:rsidR="006B71F1">
        <w:t>Звениговского</w:t>
      </w:r>
      <w:proofErr w:type="spellEnd"/>
      <w:r w:rsidR="006B71F1">
        <w:t xml:space="preserve"> муниципального района от 30 сентября 2021 года №138 «Об утверждении Положения о муниципальном жилищном контроле в </w:t>
      </w:r>
      <w:proofErr w:type="spellStart"/>
      <w:r w:rsidR="006B71F1">
        <w:t>Исменецком</w:t>
      </w:r>
      <w:proofErr w:type="spellEnd"/>
      <w:r w:rsidR="006B71F1">
        <w:t xml:space="preserve"> сельском поселении»;</w:t>
      </w:r>
    </w:p>
    <w:p w:rsidR="00983CE7" w:rsidRPr="00A2618B" w:rsidRDefault="00983CE7" w:rsidP="00983CE7">
      <w:pPr>
        <w:ind w:left="-851"/>
        <w:jc w:val="both"/>
      </w:pPr>
      <w:r w:rsidRPr="00A2618B">
        <w:t>-</w:t>
      </w:r>
      <w:r w:rsidR="006B71F1">
        <w:t xml:space="preserve">Решение Собрания депутатов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 </w:t>
      </w:r>
      <w:proofErr w:type="spellStart"/>
      <w:r w:rsidR="006B71F1">
        <w:t>Звениговского</w:t>
      </w:r>
      <w:proofErr w:type="spellEnd"/>
      <w:r w:rsidR="006B71F1">
        <w:t xml:space="preserve"> муниципального района от 30 сентября 2021 года №139 «Об утверждении Положения</w:t>
      </w:r>
      <w:proofErr w:type="gramStart"/>
      <w:r w:rsidR="006B71F1">
        <w:t xml:space="preserve"> О</w:t>
      </w:r>
      <w:proofErr w:type="gramEnd"/>
      <w:r w:rsidR="006B71F1">
        <w:t xml:space="preserve"> муниципальном контроле в сфере благоустройства на территории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поселения».</w:t>
      </w:r>
    </w:p>
    <w:p w:rsidR="00983CE7" w:rsidRPr="00347AD2" w:rsidRDefault="00983CE7" w:rsidP="00983CE7">
      <w:pPr>
        <w:ind w:left="-851"/>
        <w:jc w:val="both"/>
      </w:pPr>
    </w:p>
    <w:p w:rsidR="00983CE7" w:rsidRPr="00347AD2" w:rsidRDefault="00983CE7" w:rsidP="00983CE7">
      <w:pPr>
        <w:ind w:left="-851"/>
        <w:jc w:val="both"/>
      </w:pPr>
      <w:r w:rsidRPr="00347AD2">
        <w:rPr>
          <w:bCs/>
        </w:rPr>
        <w:t xml:space="preserve">   </w:t>
      </w:r>
      <w:r w:rsidRPr="00347AD2">
        <w:t xml:space="preserve">     </w:t>
      </w:r>
      <w:r w:rsidRPr="00347AD2">
        <w:rPr>
          <w:bCs/>
        </w:rPr>
        <w:t xml:space="preserve">   </w:t>
      </w:r>
      <w:r w:rsidRPr="00347AD2">
        <w:t xml:space="preserve">    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proofErr w:type="spellStart"/>
      <w:r>
        <w:t>Звениговского</w:t>
      </w:r>
      <w:proofErr w:type="spellEnd"/>
      <w:r>
        <w:t xml:space="preserve"> муниципального района</w:t>
      </w:r>
      <w:r w:rsidRPr="00347AD2">
        <w:t xml:space="preserve"> по адресу: </w:t>
      </w:r>
      <w:hyperlink r:id="rId6" w:history="1">
        <w:r w:rsidRPr="002A0B4B">
          <w:rPr>
            <w:rStyle w:val="aa"/>
          </w:rPr>
          <w:t>http://admzven.ru/ismency/knd-organami-msu</w:t>
        </w:r>
      </w:hyperlink>
      <w:r>
        <w:rPr>
          <w:rStyle w:val="ab"/>
          <w:u w:val="single"/>
        </w:rPr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</w:t>
      </w:r>
      <w:proofErr w:type="spellStart"/>
      <w:r w:rsidRPr="00A2618B">
        <w:t>Исменецкого</w:t>
      </w:r>
      <w:proofErr w:type="spellEnd"/>
      <w:r w:rsidRPr="00A2618B">
        <w:t xml:space="preserve">  сельского  поселения осуществляются следующие виды  муниципального контроля:     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границах населенных пунктов </w:t>
      </w:r>
      <w:proofErr w:type="spellStart"/>
      <w:r w:rsidRPr="004B6801">
        <w:rPr>
          <w:color w:val="000000"/>
        </w:rPr>
        <w:t>Исменецкого</w:t>
      </w:r>
      <w:proofErr w:type="spellEnd"/>
      <w:r w:rsidRPr="004B6801">
        <w:rPr>
          <w:color w:val="000000"/>
        </w:rPr>
        <w:t xml:space="preserve">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6B71F1">
        <w:rPr>
          <w:b/>
          <w:color w:val="000000"/>
        </w:rPr>
        <w:t xml:space="preserve">3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 xml:space="preserve">- </w:t>
      </w:r>
      <w:proofErr w:type="gramStart"/>
      <w:r w:rsidRPr="00347AD2">
        <w:t>контроль за</w:t>
      </w:r>
      <w:proofErr w:type="gramEnd"/>
      <w:r w:rsidRPr="00347AD2">
        <w:t xml:space="preserve">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proofErr w:type="spellStart"/>
      <w:r w:rsidRPr="00347AD2">
        <w:t>д</w:t>
      </w:r>
      <w:proofErr w:type="spellEnd"/>
      <w:r w:rsidRPr="00347AD2">
        <w:t xml:space="preserve">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6B71F1">
        <w:t>3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6B71F1">
        <w:t>3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540"/>
        <w:jc w:val="both"/>
      </w:pPr>
      <w:r>
        <w:t xml:space="preserve">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</w:t>
      </w:r>
      <w:r>
        <w:t xml:space="preserve"> </w:t>
      </w:r>
      <w:r w:rsidRPr="00347AD2">
        <w:t>численность муници</w:t>
      </w:r>
      <w:r>
        <w:t xml:space="preserve">пальных служащих составляет </w:t>
      </w:r>
      <w:r w:rsidR="00307F5C">
        <w:t>три</w:t>
      </w:r>
      <w:r w:rsidRPr="00347AD2">
        <w:t xml:space="preserve"> человек</w:t>
      </w:r>
      <w:r>
        <w:t>а</w:t>
      </w:r>
      <w:r w:rsidRPr="00347AD2">
        <w:t xml:space="preserve">, </w:t>
      </w:r>
      <w:r w:rsidR="00307F5C">
        <w:t>один</w:t>
      </w:r>
      <w:r>
        <w:t xml:space="preserve"> из которых </w:t>
      </w:r>
      <w:r w:rsidR="00307F5C">
        <w:t xml:space="preserve"> имее</w:t>
      </w:r>
      <w:r w:rsidRPr="00347AD2">
        <w:t>т высшее образование</w:t>
      </w:r>
      <w:r w:rsidRPr="00347AD2">
        <w:rPr>
          <w:i/>
        </w:rPr>
        <w:t xml:space="preserve">.                                                                                                                  </w:t>
      </w:r>
      <w:r w:rsidRPr="00347AD2">
        <w:t xml:space="preserve"> </w:t>
      </w:r>
    </w:p>
    <w:p w:rsidR="00983CE7" w:rsidRPr="00347AD2" w:rsidRDefault="00983CE7" w:rsidP="00983CE7">
      <w:pPr>
        <w:ind w:left="-851" w:firstLine="540"/>
        <w:jc w:val="both"/>
      </w:pPr>
      <w:r w:rsidRPr="00347AD2">
        <w:t xml:space="preserve">Лицом, осуществляющим мероприятия по муниципальному контролю, является специалист администрации поселения, который указан в распоряжении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сельско</w:t>
      </w:r>
      <w:r>
        <w:t>й</w:t>
      </w:r>
      <w:r w:rsidRPr="00347AD2">
        <w:t xml:space="preserve"> администрации на проведение проверки. 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- это главный специалист администрации, привлекаемый для проведения муниципального контроля.  Данный специалист находится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001278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proofErr w:type="gramStart"/>
      <w:r w:rsidRPr="00347AD2">
        <w:rPr>
          <w:lang w:val="ru-RU"/>
        </w:rPr>
        <w:t>Так как за отчетный</w:t>
      </w:r>
      <w:r>
        <w:rPr>
          <w:lang w:val="ru-RU"/>
        </w:rPr>
        <w:t xml:space="preserve"> период с января по декабрь 202</w:t>
      </w:r>
      <w:r w:rsidR="006B71F1">
        <w:rPr>
          <w:lang w:val="ru-RU"/>
        </w:rPr>
        <w:t>3</w:t>
      </w:r>
      <w:r w:rsidRPr="00347AD2">
        <w:rPr>
          <w:lang w:val="ru-RU"/>
        </w:rPr>
        <w:t xml:space="preserve"> года </w:t>
      </w:r>
      <w:r w:rsidRPr="00347AD2">
        <w:rPr>
          <w:rFonts w:eastAsia="Times New Roman"/>
          <w:lang w:val="ru-RU"/>
        </w:rPr>
        <w:t xml:space="preserve">плановых и внеплановых </w:t>
      </w:r>
      <w:r w:rsidRPr="00347AD2">
        <w:rPr>
          <w:lang w:val="ru-RU"/>
        </w:rPr>
        <w:t xml:space="preserve">контрольно-надзорных мероприятий </w:t>
      </w:r>
      <w:r w:rsidRPr="00347AD2">
        <w:rPr>
          <w:rFonts w:eastAsia="Times New Roman"/>
          <w:lang w:val="ru-RU"/>
        </w:rPr>
        <w:t xml:space="preserve">на </w:t>
      </w:r>
      <w:r>
        <w:rPr>
          <w:rFonts w:eastAsia="Times New Roman"/>
          <w:lang w:val="ru-RU"/>
        </w:rPr>
        <w:t xml:space="preserve">территории </w:t>
      </w:r>
      <w:proofErr w:type="spellStart"/>
      <w:r w:rsidRPr="0036471D">
        <w:rPr>
          <w:lang w:val="ru-RU"/>
        </w:rPr>
        <w:t>Исменецкого</w:t>
      </w:r>
      <w:proofErr w:type="spellEnd"/>
      <w:r w:rsidRPr="0036471D">
        <w:rPr>
          <w:lang w:val="ru-RU"/>
        </w:rPr>
        <w:t xml:space="preserve">  сельского</w:t>
      </w:r>
      <w:r w:rsidRPr="00347AD2">
        <w:t> </w:t>
      </w:r>
      <w:r w:rsidRPr="0036471D">
        <w:rPr>
          <w:lang w:val="ru-RU"/>
        </w:rPr>
        <w:t xml:space="preserve"> поселения</w:t>
      </w:r>
      <w:r w:rsidRPr="00347AD2">
        <w:rPr>
          <w:lang w:val="ru-RU"/>
        </w:rPr>
        <w:t xml:space="preserve">  не проводилось, то и объем</w:t>
      </w:r>
      <w:r w:rsidRPr="00347AD2">
        <w:t> </w:t>
      </w:r>
      <w:r>
        <w:rPr>
          <w:lang w:val="ru-RU"/>
        </w:rPr>
        <w:t xml:space="preserve"> финансовых</w:t>
      </w:r>
      <w:r w:rsidRPr="00347AD2">
        <w:rPr>
          <w:lang w:val="ru-RU"/>
        </w:rPr>
        <w:t xml:space="preserve"> средств, выделяемых из бюджетов всех уровней на осуществление проверок равен нулю (включая финансовые  средства, выделяемые из бюджета, в виде суммы начи</w:t>
      </w:r>
      <w:r>
        <w:rPr>
          <w:lang w:val="ru-RU"/>
        </w:rPr>
        <w:t>сленной заработной платы  главно</w:t>
      </w:r>
      <w:r w:rsidRPr="00347AD2">
        <w:rPr>
          <w:lang w:val="ru-RU"/>
        </w:rPr>
        <w:t xml:space="preserve">го специалиста  администрации).           </w:t>
      </w:r>
      <w:proofErr w:type="gramEnd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6B71F1">
        <w:t>3</w:t>
      </w:r>
      <w:r w:rsidRPr="00347AD2">
        <w:t xml:space="preserve"> года по  декабрь  20</w:t>
      </w:r>
      <w:r>
        <w:t>2</w:t>
      </w:r>
      <w:r w:rsidR="006B71F1">
        <w:t>3</w:t>
      </w:r>
      <w:r w:rsidRPr="00347AD2">
        <w:t xml:space="preserve"> года  на территории </w:t>
      </w:r>
      <w:proofErr w:type="spellStart"/>
      <w:r>
        <w:t>Исменец</w:t>
      </w:r>
      <w:r w:rsidRPr="00347AD2">
        <w:t>ко</w:t>
      </w:r>
      <w:r>
        <w:t>го</w:t>
      </w:r>
      <w:proofErr w:type="spellEnd"/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</w:t>
      </w:r>
      <w:proofErr w:type="spellStart"/>
      <w:r w:rsidRPr="00347AD2">
        <w:t>Звениговского</w:t>
      </w:r>
      <w:proofErr w:type="spellEnd"/>
      <w:r w:rsidRPr="00347AD2">
        <w:t xml:space="preserve"> </w:t>
      </w:r>
      <w:r>
        <w:t xml:space="preserve">муниципального </w:t>
      </w:r>
      <w:r w:rsidRPr="00347AD2">
        <w:t xml:space="preserve">района Республики Марий Эл мероприятия </w:t>
      </w:r>
      <w:proofErr w:type="gramStart"/>
      <w:r w:rsidRPr="00347AD2">
        <w:t>по</w:t>
      </w:r>
      <w:proofErr w:type="gramEnd"/>
      <w:r w:rsidRPr="00347AD2">
        <w:t>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</w:t>
      </w:r>
      <w:r w:rsidR="006B71F1">
        <w:t>3</w:t>
      </w:r>
      <w:r w:rsidR="00983CE7">
        <w:t xml:space="preserve"> года по  декабрь  202</w:t>
      </w:r>
      <w:r w:rsidR="006B71F1">
        <w:t>3</w:t>
      </w:r>
      <w:r w:rsidR="00983CE7" w:rsidRPr="00347AD2">
        <w:t xml:space="preserve"> года  на территории </w:t>
      </w:r>
      <w:proofErr w:type="spellStart"/>
      <w:r w:rsidR="00983CE7">
        <w:t>Исменец</w:t>
      </w:r>
      <w:r w:rsidR="00983CE7" w:rsidRPr="00347AD2">
        <w:t>ко</w:t>
      </w:r>
      <w:r w:rsidR="00983CE7">
        <w:t>го</w:t>
      </w:r>
      <w:proofErr w:type="spellEnd"/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</w:t>
      </w:r>
      <w:proofErr w:type="spellStart"/>
      <w:r w:rsidR="00983CE7" w:rsidRPr="00347AD2">
        <w:t>Звениговского</w:t>
      </w:r>
      <w:proofErr w:type="spellEnd"/>
      <w:r w:rsidR="00983CE7" w:rsidRPr="00347AD2">
        <w:t xml:space="preserve">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83CE7" w:rsidRPr="00347AD2" w:rsidRDefault="00983CE7" w:rsidP="00983CE7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>- Отчет за  20</w:t>
      </w:r>
      <w:r>
        <w:t>2</w:t>
      </w:r>
      <w:r w:rsidR="006B71F1">
        <w:t>3</w:t>
      </w:r>
      <w:r w:rsidRPr="00347AD2"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>
        <w:t>4</w:t>
      </w:r>
      <w:r w:rsidRPr="00347AD2">
        <w:t xml:space="preserve"> л. в 1 экз.</w:t>
      </w:r>
      <w:r w:rsidRPr="00347AD2">
        <w:rPr>
          <w:rFonts w:ascii="Arial" w:hAnsi="Arial" w:cs="Arial"/>
        </w:rPr>
        <w:t xml:space="preserve">                                                          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rPr>
          <w:rFonts w:ascii="Arial" w:hAnsi="Arial" w:cs="Arial"/>
        </w:rPr>
        <w:t xml:space="preserve"> </w:t>
      </w:r>
      <w:r w:rsidRPr="00347AD2">
        <w:t>- Пояснительная к отчёту на 2 страницах</w:t>
      </w:r>
      <w:proofErr w:type="gramStart"/>
      <w:r w:rsidRPr="00347AD2">
        <w:t>.</w:t>
      </w:r>
      <w:proofErr w:type="gramEnd"/>
      <w:r w:rsidRPr="00347AD2">
        <w:t xml:space="preserve"> </w:t>
      </w:r>
      <w:proofErr w:type="gramStart"/>
      <w:r w:rsidRPr="00347AD2">
        <w:t>в</w:t>
      </w:r>
      <w:proofErr w:type="gramEnd"/>
      <w:r w:rsidRPr="00347AD2">
        <w:t xml:space="preserve"> 1экз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F7" w:rsidRDefault="000836F7" w:rsidP="00404177">
      <w:r>
        <w:separator/>
      </w:r>
    </w:p>
  </w:endnote>
  <w:endnote w:type="continuationSeparator" w:id="0">
    <w:p w:rsidR="000836F7" w:rsidRDefault="000836F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4391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B71F1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F7" w:rsidRDefault="000836F7" w:rsidP="00404177">
      <w:r>
        <w:separator/>
      </w:r>
    </w:p>
  </w:footnote>
  <w:footnote w:type="continuationSeparator" w:id="0">
    <w:p w:rsidR="000836F7" w:rsidRDefault="000836F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836F7"/>
    <w:rsid w:val="00105BD2"/>
    <w:rsid w:val="001D0182"/>
    <w:rsid w:val="001E08AA"/>
    <w:rsid w:val="002529FD"/>
    <w:rsid w:val="00256771"/>
    <w:rsid w:val="00294293"/>
    <w:rsid w:val="00307F5C"/>
    <w:rsid w:val="00404177"/>
    <w:rsid w:val="0042029C"/>
    <w:rsid w:val="00421F13"/>
    <w:rsid w:val="0044391A"/>
    <w:rsid w:val="005542D8"/>
    <w:rsid w:val="00582983"/>
    <w:rsid w:val="005A1F26"/>
    <w:rsid w:val="005B5D4B"/>
    <w:rsid w:val="006961EB"/>
    <w:rsid w:val="006B71F1"/>
    <w:rsid w:val="00755FAF"/>
    <w:rsid w:val="0083213D"/>
    <w:rsid w:val="00843529"/>
    <w:rsid w:val="00886888"/>
    <w:rsid w:val="008A0EF2"/>
    <w:rsid w:val="008E7D6B"/>
    <w:rsid w:val="00983CE7"/>
    <w:rsid w:val="009E1B50"/>
    <w:rsid w:val="00A40A0C"/>
    <w:rsid w:val="00A6696F"/>
    <w:rsid w:val="00B44173"/>
    <w:rsid w:val="00B628C6"/>
    <w:rsid w:val="00BE329F"/>
    <w:rsid w:val="00C13AD7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ismency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2024-01-19T08:35:00Z</dcterms:created>
  <dcterms:modified xsi:type="dcterms:W3CDTF">2024-01-19T08:35:00Z</dcterms:modified>
</cp:coreProperties>
</file>